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D9" w:rsidRDefault="006D4DD9" w:rsidP="006D4DD9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10.oszt.</w:t>
      </w:r>
    </w:p>
    <w:p w:rsidR="006D4DD9" w:rsidRPr="001A747F" w:rsidRDefault="006D4DD9" w:rsidP="006D4DD9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4. Téma: A matematika, mint a fizika nyelve.</w:t>
      </w:r>
    </w:p>
    <w:p w:rsidR="006D4DD9" w:rsidRDefault="006D4DD9" w:rsidP="006D4DD9">
      <w:pPr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Cél: </w:t>
      </w:r>
      <w:r>
        <w:rPr>
          <w:sz w:val="24"/>
          <w:szCs w:val="24"/>
          <w:lang w:val="hu-HU"/>
        </w:rPr>
        <w:t>a tanulók megismertetése a fizikában alkalmazott leggyakoribb módszerekkel.</w:t>
      </w:r>
    </w:p>
    <w:p w:rsidR="006D4DD9" w:rsidRDefault="006D4DD9" w:rsidP="00DE658B">
      <w:pPr>
        <w:outlineLvl w:val="0"/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Az óra típusa: </w:t>
      </w:r>
      <w:r>
        <w:rPr>
          <w:sz w:val="24"/>
          <w:szCs w:val="24"/>
          <w:lang w:val="hu-HU"/>
        </w:rPr>
        <w:t>előadás.</w:t>
      </w:r>
    </w:p>
    <w:p w:rsidR="006D4DD9" w:rsidRPr="00580FF3" w:rsidRDefault="006D4DD9" w:rsidP="00DE658B">
      <w:pPr>
        <w:jc w:val="center"/>
        <w:outlineLvl w:val="0"/>
        <w:rPr>
          <w:b/>
          <w:sz w:val="28"/>
          <w:szCs w:val="28"/>
          <w:lang w:val="hu-HU"/>
        </w:rPr>
      </w:pPr>
      <w:r w:rsidRPr="00580FF3">
        <w:rPr>
          <w:b/>
          <w:sz w:val="28"/>
          <w:szCs w:val="28"/>
          <w:lang w:val="hu-HU"/>
        </w:rPr>
        <w:t>Az óra menete.</w:t>
      </w:r>
    </w:p>
    <w:p w:rsidR="006D4DD9" w:rsidRPr="00580FF3" w:rsidRDefault="006D4DD9" w:rsidP="00DE658B">
      <w:pPr>
        <w:outlineLvl w:val="0"/>
        <w:rPr>
          <w:b/>
          <w:sz w:val="24"/>
          <w:szCs w:val="24"/>
          <w:u w:val="single"/>
          <w:lang w:val="hu-HU"/>
        </w:rPr>
      </w:pPr>
      <w:r w:rsidRPr="00580FF3">
        <w:rPr>
          <w:b/>
          <w:sz w:val="24"/>
          <w:szCs w:val="24"/>
          <w:u w:val="single"/>
          <w:lang w:val="hu-HU"/>
        </w:rPr>
        <w:t>Szervezési kérdések. (5min)</w:t>
      </w:r>
    </w:p>
    <w:p w:rsidR="00FF0E13" w:rsidRPr="006741FC" w:rsidRDefault="006D4DD9">
      <w:pPr>
        <w:rPr>
          <w:b/>
          <w:lang w:val="hu-HU"/>
        </w:rPr>
      </w:pPr>
      <w:r w:rsidRPr="006741FC">
        <w:rPr>
          <w:b/>
          <w:lang w:val="hu-HU"/>
        </w:rPr>
        <w:t>Új anyag.</w:t>
      </w:r>
    </w:p>
    <w:p w:rsidR="006D4DD9" w:rsidRDefault="006D4DD9" w:rsidP="006D4DD9">
      <w:pPr>
        <w:pStyle w:val="a3"/>
        <w:numPr>
          <w:ilvl w:val="0"/>
          <w:numId w:val="1"/>
        </w:numPr>
        <w:rPr>
          <w:b/>
          <w:lang w:val="hu-HU"/>
        </w:rPr>
      </w:pPr>
      <w:r w:rsidRPr="006D4DD9">
        <w:rPr>
          <w:b/>
          <w:lang w:val="hu-HU"/>
        </w:rPr>
        <w:t>Skaláris és vektormennyiségek .</w:t>
      </w:r>
    </w:p>
    <w:p w:rsidR="006D4DD9" w:rsidRDefault="006D4DD9" w:rsidP="006D4DD9">
      <w:pPr>
        <w:rPr>
          <w:lang w:val="hu-HU"/>
        </w:rPr>
      </w:pPr>
      <w:r>
        <w:rPr>
          <w:lang w:val="hu-HU"/>
        </w:rPr>
        <w:t>A fizikai jelenségek  mennyiségi jellemzésére használt fizikai mennyiségek lehetnek:</w:t>
      </w:r>
    </w:p>
    <w:p w:rsidR="006D4DD9" w:rsidRPr="00021D6B" w:rsidRDefault="006D4DD9" w:rsidP="006D4DD9">
      <w:pPr>
        <w:rPr>
          <w:b/>
          <w:i/>
          <w:lang w:val="hu-HU"/>
        </w:rPr>
      </w:pPr>
      <w:r w:rsidRPr="00021D6B">
        <w:rPr>
          <w:b/>
          <w:i/>
          <w:lang w:val="hu-HU"/>
        </w:rPr>
        <w:t>a)skalárisok   - pl. Hőmérséklet, tömeg, hossz, idő, térfogat, terület stb.</w:t>
      </w:r>
    </w:p>
    <w:p w:rsidR="006D4DD9" w:rsidRPr="00021D6B" w:rsidRDefault="006D4DD9" w:rsidP="006D4DD9">
      <w:pPr>
        <w:rPr>
          <w:b/>
          <w:i/>
          <w:lang w:val="hu-HU"/>
        </w:rPr>
      </w:pPr>
      <w:r w:rsidRPr="00021D6B">
        <w:rPr>
          <w:b/>
          <w:i/>
          <w:lang w:val="hu-HU"/>
        </w:rPr>
        <w:t xml:space="preserve"> b)vektorok – elmozdulás, sebesség, erő, gyorsulás, impulzus</w:t>
      </w:r>
      <w:r w:rsidR="00021D6B" w:rsidRPr="00021D6B">
        <w:rPr>
          <w:b/>
          <w:i/>
          <w:lang w:val="hu-HU"/>
        </w:rPr>
        <w:t>, térerősség stb.</w:t>
      </w:r>
    </w:p>
    <w:p w:rsidR="00021D6B" w:rsidRPr="00021D6B" w:rsidRDefault="00021D6B" w:rsidP="00DE658B">
      <w:pPr>
        <w:outlineLvl w:val="0"/>
        <w:rPr>
          <w:b/>
          <w:i/>
          <w:lang w:val="hu-HU"/>
        </w:rPr>
      </w:pPr>
      <w:r w:rsidRPr="00021D6B">
        <w:rPr>
          <w:b/>
          <w:i/>
          <w:lang w:val="hu-HU"/>
        </w:rPr>
        <w:t xml:space="preserve">A skaláris mennyiségek  leÍrhatók egy számmal – értékkel . </w:t>
      </w:r>
    </w:p>
    <w:p w:rsidR="00021D6B" w:rsidRPr="00021D6B" w:rsidRDefault="00021D6B" w:rsidP="00021D6B">
      <w:pPr>
        <w:pStyle w:val="a3"/>
        <w:numPr>
          <w:ilvl w:val="0"/>
          <w:numId w:val="3"/>
        </w:numPr>
        <w:rPr>
          <w:b/>
          <w:lang w:val="hu-HU"/>
        </w:rPr>
      </w:pPr>
      <w:r w:rsidRPr="00021D6B">
        <w:rPr>
          <w:b/>
          <w:lang w:val="hu-HU"/>
        </w:rPr>
        <w:t>Skaláris mennyiségek.</w:t>
      </w:r>
    </w:p>
    <w:p w:rsidR="00021D6B" w:rsidRPr="00021D6B" w:rsidRDefault="00021D6B" w:rsidP="00021D6B">
      <w:pPr>
        <w:rPr>
          <w:lang w:val="hu-HU"/>
        </w:rPr>
      </w:pPr>
      <w:r w:rsidRPr="00021D6B">
        <w:rPr>
          <w:lang w:val="hu-HU"/>
        </w:rPr>
        <w:t>A skaláris mennyiségekkel folytatott műveletek egy szerű algebrai műveletek. Összeadni őket például annyit jelent, mint összeadni az azonos mértékegységekben mért  értékeket. Például 2kg+3kg=5kg, 4m+8m=12m.</w:t>
      </w:r>
    </w:p>
    <w:p w:rsidR="00021D6B" w:rsidRDefault="00021D6B" w:rsidP="00DE658B">
      <w:pPr>
        <w:outlineLvl w:val="0"/>
        <w:rPr>
          <w:b/>
          <w:i/>
          <w:lang w:val="hu-HU"/>
        </w:rPr>
      </w:pPr>
      <w:r w:rsidRPr="00021D6B">
        <w:rPr>
          <w:b/>
          <w:i/>
          <w:lang w:val="hu-HU"/>
        </w:rPr>
        <w:t>Csak az egynemű skaláris fizikai mennyiségek értékei adhatók össze!</w:t>
      </w:r>
    </w:p>
    <w:p w:rsidR="00021D6B" w:rsidRPr="00021D6B" w:rsidRDefault="00021D6B" w:rsidP="00021D6B">
      <w:pPr>
        <w:pStyle w:val="a3"/>
        <w:numPr>
          <w:ilvl w:val="0"/>
          <w:numId w:val="3"/>
        </w:numPr>
        <w:rPr>
          <w:b/>
          <w:lang w:val="hu-HU"/>
        </w:rPr>
      </w:pPr>
      <w:r w:rsidRPr="00021D6B">
        <w:rPr>
          <w:b/>
          <w:lang w:val="hu-HU"/>
        </w:rPr>
        <w:t>Vektor mennyiségek.</w:t>
      </w:r>
    </w:p>
    <w:p w:rsidR="006D4DD9" w:rsidRDefault="00021D6B" w:rsidP="00DE658B">
      <w:pPr>
        <w:outlineLvl w:val="0"/>
        <w:rPr>
          <w:b/>
          <w:i/>
          <w:lang w:val="hu-HU"/>
        </w:rPr>
      </w:pPr>
      <w:r w:rsidRPr="00AC0E8E">
        <w:rPr>
          <w:b/>
          <w:i/>
          <w:lang w:val="hu-HU"/>
        </w:rPr>
        <w:t>A vektor mennyiségek az értéken kÍvűl iránnyal is rendelkeznek!</w:t>
      </w:r>
    </w:p>
    <w:p w:rsidR="00AC0E8E" w:rsidRDefault="00021D6B" w:rsidP="006D4DD9">
      <w:pPr>
        <w:rPr>
          <w:lang w:val="hu-HU"/>
        </w:rPr>
      </w:pPr>
      <w:r w:rsidRPr="00AC0E8E">
        <w:rPr>
          <w:b/>
          <w:i/>
          <w:lang w:val="hu-HU"/>
        </w:rPr>
        <w:t>Vektor</w:t>
      </w:r>
      <w:r>
        <w:rPr>
          <w:lang w:val="hu-HU"/>
        </w:rPr>
        <w:t xml:space="preserve"> – egy </w:t>
      </w:r>
      <w:r w:rsidR="00AC0E8E">
        <w:rPr>
          <w:lang w:val="hu-HU"/>
        </w:rPr>
        <w:t xml:space="preserve">olyan, iránnyal rendelkező </w:t>
      </w:r>
      <w:r>
        <w:rPr>
          <w:lang w:val="hu-HU"/>
        </w:rPr>
        <w:t xml:space="preserve"> szakasz, melynek értéke egyenlő a vektor hosszával.</w:t>
      </w:r>
      <w:r w:rsidR="00AC0E8E">
        <w:rPr>
          <w:lang w:val="hu-HU"/>
        </w:rPr>
        <w:t xml:space="preserve"> A vektor hosszát a vektor modulusának is szokás nevezni. A </w:t>
      </w:r>
    </w:p>
    <w:p w:rsidR="00AC0E8E" w:rsidRDefault="00AC0E8E" w:rsidP="00AC0E8E">
      <w:pPr>
        <w:rPr>
          <w:lang w:val="hu-HU"/>
        </w:rPr>
      </w:pPr>
      <w:r w:rsidRPr="00AC0E8E">
        <w:rPr>
          <w:b/>
          <w:i/>
          <w:lang w:val="hu-HU"/>
        </w:rPr>
        <w:t>Vektorok jelölése.</w:t>
      </w:r>
      <w:r w:rsidRPr="00AC0E8E">
        <w:rPr>
          <w:lang w:val="hu-HU"/>
        </w:rPr>
        <w:t xml:space="preserve"> </w:t>
      </w:r>
      <w:r>
        <w:rPr>
          <w:lang w:val="hu-HU"/>
        </w:rPr>
        <w:t xml:space="preserve"> A vektor mennyiségeket a fizikában  általában latin kis betűkkel jelölik, amelyek fölött nyíl található, vagy félkövér ki betűkkel nyÍl nélkül.</w:t>
      </w:r>
    </w:p>
    <w:p w:rsidR="0037644E" w:rsidRPr="0037644E" w:rsidRDefault="0037644E" w:rsidP="0037644E">
      <w:pPr>
        <w:pStyle w:val="a3"/>
        <w:numPr>
          <w:ilvl w:val="0"/>
          <w:numId w:val="3"/>
        </w:numPr>
        <w:rPr>
          <w:b/>
          <w:lang w:val="hu-HU"/>
        </w:rPr>
      </w:pPr>
      <w:r w:rsidRPr="0037644E">
        <w:rPr>
          <w:b/>
          <w:lang w:val="hu-HU"/>
        </w:rPr>
        <w:t>Műveletek a vektorokkal.</w:t>
      </w:r>
    </w:p>
    <w:p w:rsidR="006D4DD9" w:rsidRDefault="0037644E" w:rsidP="00DE658B">
      <w:pPr>
        <w:ind w:firstLine="708"/>
        <w:outlineLvl w:val="0"/>
        <w:rPr>
          <w:b/>
          <w:i/>
          <w:lang w:val="hu-HU"/>
        </w:rPr>
      </w:pPr>
      <w:r>
        <w:rPr>
          <w:b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1.2pt;margin-top:24.85pt;width:71.25pt;height:83.25pt;z-index:251660288" o:connectortype="straight">
            <v:stroke endarrow="block"/>
          </v:shape>
        </w:pict>
      </w:r>
      <w:r>
        <w:rPr>
          <w:b/>
          <w:i/>
          <w:noProof/>
          <w:lang w:eastAsia="ru-RU"/>
        </w:rPr>
        <w:pict>
          <v:shape id="_x0000_s1026" type="#_x0000_t32" style="position:absolute;left:0;text-align:left;margin-left:301.2pt;margin-top:24.85pt;width:84pt;height:22.5pt;z-index:251658240" o:connectortype="straight">
            <v:stroke endarrow="block"/>
          </v:shape>
        </w:pict>
      </w:r>
      <w:r>
        <w:rPr>
          <w:b/>
          <w:i/>
          <w:lang w:val="hu-HU"/>
        </w:rPr>
        <w:t>Vektorok összeadása.</w:t>
      </w:r>
    </w:p>
    <w:p w:rsidR="0037644E" w:rsidRDefault="0037644E" w:rsidP="0037644E">
      <w:pPr>
        <w:tabs>
          <w:tab w:val="left" w:pos="7035"/>
        </w:tabs>
        <w:ind w:firstLine="708"/>
        <w:rPr>
          <w:b/>
          <w:i/>
          <w:lang w:val="hu-HU"/>
        </w:rPr>
      </w:pPr>
      <w:r w:rsidRPr="0037644E">
        <w:rPr>
          <w:noProof/>
          <w:lang w:eastAsia="ru-RU"/>
        </w:rPr>
        <w:pict>
          <v:shape id="_x0000_s1027" type="#_x0000_t32" style="position:absolute;left:0;text-align:left;margin-left:373.2pt;margin-top:22.65pt;width:8.25pt;height:60.75pt;flip:x;z-index:251659264" o:connectortype="straight">
            <v:stroke endarrow="block"/>
          </v:shape>
        </w:pict>
      </w:r>
      <w:r>
        <w:rPr>
          <w:b/>
          <w:i/>
          <w:lang w:val="hu-HU"/>
        </w:rPr>
        <w:t xml:space="preserve">a+b=c </w:t>
      </w:r>
      <w:r>
        <w:rPr>
          <w:lang w:val="hu-HU"/>
        </w:rPr>
        <w:t xml:space="preserve"> - a </w:t>
      </w:r>
      <w:r w:rsidRPr="0037644E">
        <w:rPr>
          <w:b/>
          <w:i/>
          <w:lang w:val="hu-HU"/>
        </w:rPr>
        <w:t>b</w:t>
      </w:r>
      <w:r>
        <w:rPr>
          <w:lang w:val="hu-HU"/>
        </w:rPr>
        <w:t xml:space="preserve"> vektor kezdőpontját az </w:t>
      </w:r>
      <w:r w:rsidRPr="0037644E">
        <w:rPr>
          <w:b/>
          <w:i/>
          <w:lang w:val="hu-HU"/>
        </w:rPr>
        <w:t>a</w:t>
      </w:r>
      <w:r>
        <w:rPr>
          <w:lang w:val="hu-HU"/>
        </w:rPr>
        <w:t xml:space="preserve"> vektor végpontjába </w:t>
      </w:r>
      <w:r w:rsidRPr="0037644E">
        <w:rPr>
          <w:lang w:val="hu-HU"/>
        </w:rPr>
        <w:t xml:space="preserve">    </w:t>
      </w:r>
      <w:r w:rsidRPr="0037644E">
        <w:rPr>
          <w:b/>
          <w:i/>
          <w:lang w:val="hu-HU"/>
        </w:rPr>
        <w:t xml:space="preserve">                                                                                                 </w:t>
      </w:r>
      <w:r>
        <w:rPr>
          <w:b/>
          <w:i/>
          <w:lang w:val="hu-HU"/>
        </w:rPr>
        <w:t xml:space="preserve">     </w:t>
      </w:r>
      <w:r>
        <w:rPr>
          <w:lang w:val="hu-HU"/>
        </w:rPr>
        <w:t xml:space="preserve">      toljuk, majd összekötjük az </w:t>
      </w:r>
      <w:r w:rsidRPr="0029055B">
        <w:rPr>
          <w:b/>
          <w:i/>
          <w:lang w:val="hu-HU"/>
        </w:rPr>
        <w:t>a</w:t>
      </w:r>
      <w:r>
        <w:rPr>
          <w:lang w:val="hu-HU"/>
        </w:rPr>
        <w:t xml:space="preserve"> kezdőpontját a </w:t>
      </w:r>
      <w:r w:rsidRPr="0037644E">
        <w:rPr>
          <w:b/>
          <w:i/>
          <w:lang w:val="hu-HU"/>
        </w:rPr>
        <w:t xml:space="preserve">b </w:t>
      </w:r>
      <w:r>
        <w:rPr>
          <w:lang w:val="hu-HU"/>
        </w:rPr>
        <w:t>végpontjával.</w:t>
      </w:r>
      <w:r>
        <w:rPr>
          <w:b/>
          <w:i/>
          <w:lang w:val="hu-HU"/>
        </w:rPr>
        <w:tab/>
        <w:t>a</w:t>
      </w:r>
    </w:p>
    <w:p w:rsidR="0029055B" w:rsidRDefault="0037644E" w:rsidP="0029055B">
      <w:pPr>
        <w:tabs>
          <w:tab w:val="left" w:pos="570"/>
          <w:tab w:val="left" w:pos="6615"/>
        </w:tabs>
        <w:rPr>
          <w:lang w:val="hu-HU"/>
        </w:rPr>
      </w:pPr>
      <w:r>
        <w:rPr>
          <w:lang w:val="hu-HU"/>
        </w:rPr>
        <w:tab/>
      </w:r>
    </w:p>
    <w:p w:rsidR="0037644E" w:rsidRDefault="0037644E" w:rsidP="0037644E">
      <w:pPr>
        <w:tabs>
          <w:tab w:val="left" w:pos="6750"/>
          <w:tab w:val="left" w:pos="7650"/>
        </w:tabs>
        <w:rPr>
          <w:b/>
          <w:i/>
          <w:lang w:val="hu-HU"/>
        </w:rPr>
      </w:pPr>
      <w:r>
        <w:rPr>
          <w:lang w:val="hu-HU"/>
        </w:rPr>
        <w:tab/>
        <w:t xml:space="preserve">  </w:t>
      </w:r>
      <w:r w:rsidRPr="0037644E">
        <w:rPr>
          <w:b/>
          <w:i/>
          <w:lang w:val="hu-HU"/>
        </w:rPr>
        <w:t>c</w:t>
      </w:r>
      <w:r>
        <w:rPr>
          <w:lang w:val="hu-HU"/>
        </w:rPr>
        <w:tab/>
      </w:r>
      <w:r w:rsidRPr="0037644E">
        <w:rPr>
          <w:b/>
          <w:i/>
          <w:lang w:val="hu-HU"/>
        </w:rPr>
        <w:t>b</w:t>
      </w:r>
    </w:p>
    <w:p w:rsidR="0029055B" w:rsidRDefault="0029055B" w:rsidP="0037644E">
      <w:pPr>
        <w:tabs>
          <w:tab w:val="left" w:pos="6750"/>
          <w:tab w:val="left" w:pos="7650"/>
        </w:tabs>
        <w:rPr>
          <w:b/>
          <w:i/>
          <w:lang w:val="hu-HU"/>
        </w:rPr>
      </w:pPr>
    </w:p>
    <w:p w:rsidR="0029055B" w:rsidRDefault="00897553" w:rsidP="00DE658B">
      <w:pPr>
        <w:tabs>
          <w:tab w:val="left" w:pos="6750"/>
          <w:tab w:val="left" w:pos="7650"/>
        </w:tabs>
        <w:outlineLvl w:val="0"/>
        <w:rPr>
          <w:b/>
          <w:i/>
          <w:lang w:val="hu-HU"/>
        </w:rPr>
      </w:pPr>
      <w:r>
        <w:rPr>
          <w:b/>
          <w:i/>
          <w:lang w:val="hu-HU"/>
        </w:rPr>
        <w:lastRenderedPageBreak/>
        <w:t>Vektorok kivonása.</w:t>
      </w:r>
    </w:p>
    <w:p w:rsidR="00897553" w:rsidRDefault="00897553" w:rsidP="0037644E">
      <w:pPr>
        <w:tabs>
          <w:tab w:val="left" w:pos="6750"/>
          <w:tab w:val="left" w:pos="7650"/>
        </w:tabs>
        <w:rPr>
          <w:lang w:val="hu-HU"/>
        </w:rPr>
      </w:pPr>
      <w:r>
        <w:rPr>
          <w:b/>
          <w:i/>
          <w:noProof/>
          <w:lang w:eastAsia="ru-RU"/>
        </w:rPr>
        <w:pict>
          <v:shape id="_x0000_s1032" type="#_x0000_t32" style="position:absolute;margin-left:337.2pt;margin-top:79.85pt;width:84pt;height:22.5pt;z-index:251661312" o:connectortype="straight">
            <v:stroke endarrow="block"/>
          </v:shape>
        </w:pict>
      </w:r>
      <w:r>
        <w:rPr>
          <w:b/>
          <w:i/>
          <w:lang w:val="hu-HU"/>
        </w:rPr>
        <w:t xml:space="preserve">a-b=c </w:t>
      </w:r>
      <w:r>
        <w:rPr>
          <w:lang w:val="hu-HU"/>
        </w:rPr>
        <w:t xml:space="preserve"> - az </w:t>
      </w:r>
      <w:r w:rsidRPr="00897553">
        <w:rPr>
          <w:b/>
          <w:i/>
          <w:lang w:val="hu-HU"/>
        </w:rPr>
        <w:t>a</w:t>
      </w:r>
      <w:r>
        <w:rPr>
          <w:lang w:val="hu-HU"/>
        </w:rPr>
        <w:t xml:space="preserve"> vektor kezdőpontjába toljuk a </w:t>
      </w:r>
      <w:r w:rsidRPr="00897553">
        <w:rPr>
          <w:b/>
          <w:i/>
          <w:lang w:val="hu-HU"/>
        </w:rPr>
        <w:t xml:space="preserve">b </w:t>
      </w:r>
      <w:r>
        <w:rPr>
          <w:lang w:val="hu-HU"/>
        </w:rPr>
        <w:t xml:space="preserve">vektor kezdőpontját, majd összekötjük a két vekor végpontjait.  Az így kapott </w:t>
      </w:r>
      <w:r w:rsidRPr="00897553">
        <w:rPr>
          <w:b/>
          <w:i/>
          <w:lang w:val="hu-HU"/>
        </w:rPr>
        <w:t xml:space="preserve">c </w:t>
      </w:r>
      <w:r>
        <w:rPr>
          <w:lang w:val="hu-HU"/>
        </w:rPr>
        <w:t xml:space="preserve">vektor az </w:t>
      </w:r>
      <w:r w:rsidRPr="00897553">
        <w:rPr>
          <w:b/>
          <w:i/>
          <w:lang w:val="hu-HU"/>
        </w:rPr>
        <w:t>a</w:t>
      </w:r>
      <w:r>
        <w:rPr>
          <w:lang w:val="hu-HU"/>
        </w:rPr>
        <w:t xml:space="preserve"> vektor végpontja felé irányul.</w:t>
      </w:r>
    </w:p>
    <w:p w:rsidR="00897553" w:rsidRPr="00897553" w:rsidRDefault="00897553" w:rsidP="00DE658B">
      <w:pPr>
        <w:outlineLvl w:val="0"/>
        <w:rPr>
          <w:b/>
          <w:i/>
          <w:lang w:val="hu-HU"/>
        </w:rPr>
      </w:pPr>
      <w:r w:rsidRPr="00897553">
        <w:rPr>
          <w:b/>
          <w:i/>
          <w:lang w:val="hu-HU"/>
        </w:rPr>
        <w:t>Vektorok szorzása</w:t>
      </w:r>
      <w:r w:rsidR="004974E2">
        <w:rPr>
          <w:b/>
          <w:i/>
          <w:lang w:val="hu-HU"/>
        </w:rPr>
        <w:t xml:space="preserve"> skaláris mennyiségel</w:t>
      </w:r>
      <w:r w:rsidRPr="00897553">
        <w:rPr>
          <w:b/>
          <w:i/>
          <w:lang w:val="hu-HU"/>
        </w:rPr>
        <w:t>.</w:t>
      </w:r>
    </w:p>
    <w:p w:rsidR="00897553" w:rsidRDefault="00897553" w:rsidP="00897553">
      <w:pPr>
        <w:tabs>
          <w:tab w:val="left" w:pos="2325"/>
          <w:tab w:val="left" w:pos="7695"/>
        </w:tabs>
        <w:rPr>
          <w:lang w:val="hu-HU"/>
        </w:rPr>
      </w:pPr>
      <w:r>
        <w:rPr>
          <w:noProof/>
          <w:lang w:eastAsia="ru-RU"/>
        </w:rPr>
        <w:pict>
          <v:shape id="_x0000_s1035" type="#_x0000_t32" style="position:absolute;margin-left:79.95pt;margin-top:18.8pt;width:99.75pt;height:0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328.95pt;margin-top:13.55pt;width:8.25pt;height:60.75pt;flip:x;z-index:251662336" o:connectortype="straight">
            <v:stroke endarrow="block"/>
          </v:shape>
        </w:pict>
      </w:r>
      <w:r>
        <w:rPr>
          <w:lang w:val="hu-HU"/>
        </w:rPr>
        <w:t>k</w:t>
      </w:r>
      <w:r w:rsidRPr="00897553">
        <w:rPr>
          <w:b/>
          <w:lang w:val="hu-HU"/>
        </w:rPr>
        <w:t>a</w:t>
      </w:r>
      <w:r>
        <w:rPr>
          <w:lang w:val="hu-HU"/>
        </w:rPr>
        <w:t>=</w:t>
      </w:r>
      <w:r w:rsidRPr="00897553">
        <w:rPr>
          <w:b/>
          <w:lang w:val="hu-HU"/>
        </w:rPr>
        <w:t>b</w:t>
      </w:r>
      <w:r>
        <w:rPr>
          <w:lang w:val="hu-HU"/>
        </w:rPr>
        <w:tab/>
      </w:r>
      <w:r w:rsidRPr="004974E2">
        <w:rPr>
          <w:b/>
          <w:lang w:val="hu-HU"/>
        </w:rPr>
        <w:t>a</w:t>
      </w:r>
      <w:r>
        <w:rPr>
          <w:lang w:val="hu-HU"/>
        </w:rPr>
        <w:tab/>
        <w:t>a</w:t>
      </w:r>
    </w:p>
    <w:p w:rsidR="00897553" w:rsidRDefault="00897553" w:rsidP="004974E2">
      <w:pPr>
        <w:tabs>
          <w:tab w:val="left" w:pos="2160"/>
          <w:tab w:val="left" w:pos="6720"/>
        </w:tabs>
        <w:rPr>
          <w:lang w:val="hu-HU"/>
        </w:rPr>
      </w:pPr>
      <w:r>
        <w:rPr>
          <w:b/>
          <w:i/>
          <w:noProof/>
          <w:lang w:eastAsia="ru-RU"/>
        </w:rPr>
        <w:pict>
          <v:shape id="_x0000_s1036" type="#_x0000_t32" style="position:absolute;margin-left:81.45pt;margin-top:15.1pt;width:156.75pt;height:0;z-index:251665408" o:connectortype="straight">
            <v:stroke endarrow="block"/>
          </v:shape>
        </w:pict>
      </w:r>
      <w:r>
        <w:rPr>
          <w:b/>
          <w:i/>
          <w:noProof/>
          <w:lang w:eastAsia="ru-RU"/>
        </w:rPr>
        <w:pict>
          <v:shape id="_x0000_s1034" type="#_x0000_t32" style="position:absolute;margin-left:328.95pt;margin-top:10.6pt;width:92.25pt;height:34.5pt;flip:y;z-index:251663360" o:connectortype="straight">
            <v:stroke endarrow="block"/>
          </v:shape>
        </w:pict>
      </w:r>
      <w:r>
        <w:rPr>
          <w:lang w:val="hu-HU"/>
        </w:rPr>
        <w:tab/>
      </w:r>
      <w:r w:rsidR="004974E2" w:rsidRPr="004974E2">
        <w:rPr>
          <w:b/>
          <w:lang w:val="hu-HU"/>
        </w:rPr>
        <w:t>b</w:t>
      </w:r>
      <w:r w:rsidR="004974E2">
        <w:rPr>
          <w:lang w:val="hu-HU"/>
        </w:rPr>
        <w:t>=k</w:t>
      </w:r>
      <w:r w:rsidR="004974E2" w:rsidRPr="004974E2">
        <w:rPr>
          <w:b/>
          <w:lang w:val="hu-HU"/>
        </w:rPr>
        <w:t>a</w:t>
      </w:r>
      <w:r w:rsidR="004974E2">
        <w:rPr>
          <w:lang w:val="hu-HU"/>
        </w:rPr>
        <w:tab/>
      </w:r>
      <w:r>
        <w:rPr>
          <w:lang w:val="hu-HU"/>
        </w:rPr>
        <w:t>b</w:t>
      </w:r>
    </w:p>
    <w:p w:rsidR="00897553" w:rsidRDefault="004974E2" w:rsidP="00897553">
      <w:pPr>
        <w:tabs>
          <w:tab w:val="left" w:pos="7245"/>
        </w:tabs>
        <w:rPr>
          <w:lang w:val="hu-HU"/>
        </w:rPr>
      </w:pPr>
      <w:r>
        <w:rPr>
          <w:lang w:val="hu-HU"/>
        </w:rPr>
        <w:t>Vektor és skaláris menyiségek szorzásakor egy olyan vektrot kapunk,</w:t>
      </w:r>
      <w:r w:rsidR="00897553">
        <w:rPr>
          <w:lang w:val="hu-HU"/>
        </w:rPr>
        <w:tab/>
      </w:r>
      <w:r>
        <w:rPr>
          <w:lang w:val="hu-HU"/>
        </w:rPr>
        <w:t>c</w:t>
      </w:r>
    </w:p>
    <w:p w:rsidR="004B380E" w:rsidRDefault="004974E2" w:rsidP="00897553">
      <w:pPr>
        <w:tabs>
          <w:tab w:val="left" w:pos="7605"/>
        </w:tabs>
        <w:rPr>
          <w:lang w:val="hu-HU"/>
        </w:rPr>
      </w:pPr>
      <w:r>
        <w:rPr>
          <w:lang w:val="hu-HU"/>
        </w:rPr>
        <w:t xml:space="preserve">amelynek modulusa (hossza) a szorzandó vektor hosszának </w:t>
      </w:r>
      <w:r w:rsidRPr="004974E2">
        <w:rPr>
          <w:b/>
          <w:lang w:val="hu-HU"/>
        </w:rPr>
        <w:t>k</w:t>
      </w:r>
      <w:r>
        <w:rPr>
          <w:lang w:val="hu-HU"/>
        </w:rPr>
        <w:t xml:space="preserve">-szorosa, iránya  </w:t>
      </w:r>
      <w:r w:rsidRPr="004974E2">
        <w:rPr>
          <w:b/>
          <w:lang w:val="hu-HU"/>
        </w:rPr>
        <w:t>k&gt;0</w:t>
      </w:r>
      <w:r>
        <w:rPr>
          <w:lang w:val="hu-HU"/>
        </w:rPr>
        <w:t xml:space="preserve"> esetén megyegyezik az </w:t>
      </w:r>
      <w:r w:rsidRPr="004974E2">
        <w:rPr>
          <w:b/>
          <w:lang w:val="hu-HU"/>
        </w:rPr>
        <w:t>a</w:t>
      </w:r>
      <w:r>
        <w:rPr>
          <w:lang w:val="hu-HU"/>
        </w:rPr>
        <w:t xml:space="preserve"> vektor irányával, </w:t>
      </w:r>
      <w:r w:rsidRPr="004974E2">
        <w:rPr>
          <w:b/>
          <w:lang w:val="hu-HU"/>
        </w:rPr>
        <w:t>k&lt;0</w:t>
      </w:r>
      <w:r>
        <w:rPr>
          <w:lang w:val="hu-HU"/>
        </w:rPr>
        <w:t xml:space="preserve"> esetén pedig iránya ellentétes azzal.</w:t>
      </w:r>
      <w:r w:rsidR="00897553">
        <w:rPr>
          <w:lang w:val="hu-HU"/>
        </w:rPr>
        <w:tab/>
      </w:r>
    </w:p>
    <w:p w:rsidR="00E90E86" w:rsidRDefault="00E90E86" w:rsidP="004B380E">
      <w:pPr>
        <w:pStyle w:val="a3"/>
        <w:numPr>
          <w:ilvl w:val="0"/>
          <w:numId w:val="3"/>
        </w:numPr>
        <w:rPr>
          <w:b/>
          <w:lang w:val="hu-HU"/>
        </w:rPr>
      </w:pPr>
      <w:r>
        <w:rPr>
          <w:b/>
          <w:noProof/>
          <w:lang w:eastAsia="ru-RU"/>
        </w:rPr>
        <w:pict>
          <v:shape id="_x0000_s1045" type="#_x0000_t32" style="position:absolute;left:0;text-align:left;margin-left:319.95pt;margin-top:129.55pt;width:0;height:47.25pt;z-index:251674624" o:connectortype="straight" strokeweight="1.5pt"/>
        </w:pict>
      </w:r>
      <w:r>
        <w:rPr>
          <w:b/>
          <w:noProof/>
          <w:lang w:eastAsia="ru-RU"/>
        </w:rPr>
        <w:pict>
          <v:shape id="_x0000_s1041" type="#_x0000_t32" style="position:absolute;left:0;text-align:left;margin-left:365.7pt;margin-top:223.3pt;width:87.75pt;height:0;flip:x;z-index:251670528" o:connectortype="straight" strokeweight="1.5pt"/>
        </w:pict>
      </w:r>
      <w:r>
        <w:rPr>
          <w:b/>
          <w:noProof/>
          <w:lang w:eastAsia="ru-RU"/>
        </w:rPr>
        <w:pict>
          <v:shape id="_x0000_s1044" type="#_x0000_t32" style="position:absolute;left:0;text-align:left;margin-left:319.95pt;margin-top:129.55pt;width:45.75pt;height:0;flip:x;z-index:251673600" o:connectortype="straight">
            <v:stroke dashstyle="dash"/>
          </v:shape>
        </w:pict>
      </w:r>
      <w:r>
        <w:rPr>
          <w:b/>
          <w:noProof/>
          <w:lang w:eastAsia="ru-RU"/>
        </w:rPr>
        <w:pict>
          <v:shape id="_x0000_s1043" type="#_x0000_t32" style="position:absolute;left:0;text-align:left;margin-left:319.95pt;margin-top:176.8pt;width:133.5pt;height:0;z-index:251672576" o:connectortype="straight">
            <v:stroke dashstyle="dash"/>
          </v:shape>
        </w:pict>
      </w:r>
      <w:r>
        <w:rPr>
          <w:b/>
          <w:noProof/>
          <w:lang w:eastAsia="ru-RU"/>
        </w:rPr>
        <w:pict>
          <v:shape id="_x0000_s1042" type="#_x0000_t32" style="position:absolute;left:0;text-align:left;margin-left:453.45pt;margin-top:173.05pt;width:0;height:50.25pt;z-index:251671552" o:connectortype="straight">
            <v:stroke dashstyle="dash"/>
          </v:shape>
        </w:pict>
      </w:r>
      <w:r w:rsidR="00DE658B">
        <w:rPr>
          <w:b/>
          <w:noProof/>
          <w:lang w:eastAsia="ru-RU"/>
        </w:rPr>
        <w:pict>
          <v:shape id="_x0000_s1040" type="#_x0000_t32" style="position:absolute;left:0;text-align:left;margin-left:365.7pt;margin-top:129.55pt;width:0;height:93.75pt;z-index:251669504" o:connectortype="straight">
            <v:stroke dashstyle="dash"/>
          </v:shape>
        </w:pict>
      </w:r>
      <w:r w:rsidR="00DE658B">
        <w:rPr>
          <w:b/>
          <w:noProof/>
          <w:lang w:eastAsia="ru-RU"/>
        </w:rPr>
        <w:pict>
          <v:shape id="_x0000_s1039" type="#_x0000_t32" style="position:absolute;left:0;text-align:left;margin-left:365.7pt;margin-top:129.55pt;width:87.75pt;height:47.25pt;z-index:251668480" o:connectortype="straight">
            <v:stroke endarrow="block"/>
          </v:shape>
        </w:pict>
      </w:r>
      <w:r w:rsidR="00DE658B">
        <w:rPr>
          <w:b/>
          <w:noProof/>
          <w:lang w:eastAsia="ru-RU"/>
        </w:rPr>
        <w:pict>
          <v:shape id="_x0000_s1038" type="#_x0000_t32" style="position:absolute;left:0;text-align:left;margin-left:319.95pt;margin-top:89.8pt;width:0;height:133.5pt;flip:y;z-index:251667456" o:connectortype="straight">
            <v:stroke endarrow="block"/>
          </v:shape>
        </w:pict>
      </w:r>
      <w:r w:rsidR="00DE658B">
        <w:rPr>
          <w:b/>
          <w:noProof/>
          <w:lang w:eastAsia="ru-RU"/>
        </w:rPr>
        <w:pict>
          <v:shape id="_x0000_s1037" type="#_x0000_t32" style="position:absolute;left:0;text-align:left;margin-left:319.95pt;margin-top:223.3pt;width:156.75pt;height:0;z-index:251666432" o:connectortype="straight">
            <v:stroke endarrow="block"/>
          </v:shape>
        </w:pict>
      </w:r>
      <w:r w:rsidR="004B380E" w:rsidRPr="004B380E">
        <w:rPr>
          <w:b/>
          <w:lang w:val="hu-HU"/>
        </w:rPr>
        <w:t>A vektorok vetülete.</w:t>
      </w:r>
      <w:r w:rsidR="00DE658B" w:rsidRPr="00DE658B">
        <w:rPr>
          <w:lang w:val="hu-HU"/>
        </w:rPr>
        <w:t xml:space="preserve"> </w:t>
      </w:r>
    </w:p>
    <w:p w:rsidR="00E90E86" w:rsidRPr="00E90E86" w:rsidRDefault="00E90E86" w:rsidP="00E90E86">
      <w:pPr>
        <w:rPr>
          <w:lang w:val="hu-HU"/>
        </w:rPr>
      </w:pPr>
    </w:p>
    <w:p w:rsidR="00E90E86" w:rsidRPr="00E90E86" w:rsidRDefault="00E90E86" w:rsidP="00E90E86">
      <w:pPr>
        <w:rPr>
          <w:lang w:val="hu-HU"/>
        </w:rPr>
      </w:pPr>
      <w:r>
        <w:rPr>
          <w:lang w:val="hu-HU"/>
        </w:rPr>
        <w:t>A vektor  kezdő és végpontjaiból merőlegeseket bocsátunk</w:t>
      </w:r>
    </w:p>
    <w:p w:rsidR="00E90E86" w:rsidRPr="00E90E86" w:rsidRDefault="00E90E86" w:rsidP="00E90E86">
      <w:pPr>
        <w:rPr>
          <w:lang w:val="hu-HU"/>
        </w:rPr>
      </w:pPr>
      <w:r>
        <w:rPr>
          <w:lang w:val="hu-HU"/>
        </w:rPr>
        <w:t>az X és Y tengelyekre. Az így kapott  A</w:t>
      </w:r>
      <w:r>
        <w:rPr>
          <w:vertAlign w:val="subscript"/>
          <w:lang w:val="hu-HU"/>
        </w:rPr>
        <w:t>1</w:t>
      </w:r>
      <w:r>
        <w:rPr>
          <w:lang w:val="hu-HU"/>
        </w:rPr>
        <w:t>B</w:t>
      </w:r>
      <w:r>
        <w:rPr>
          <w:vertAlign w:val="subscript"/>
          <w:lang w:val="hu-HU"/>
        </w:rPr>
        <w:t>1</w:t>
      </w:r>
      <w:r>
        <w:rPr>
          <w:lang w:val="hu-HU"/>
        </w:rPr>
        <w:t xml:space="preserve"> és A</w:t>
      </w:r>
      <w:r>
        <w:rPr>
          <w:vertAlign w:val="subscript"/>
          <w:lang w:val="hu-HU"/>
        </w:rPr>
        <w:t>2</w:t>
      </w:r>
      <w:r>
        <w:rPr>
          <w:lang w:val="hu-HU"/>
        </w:rPr>
        <w:t>B</w:t>
      </w:r>
      <w:r>
        <w:rPr>
          <w:vertAlign w:val="subscript"/>
          <w:lang w:val="hu-HU"/>
        </w:rPr>
        <w:t>2</w:t>
      </w:r>
      <w:r>
        <w:rPr>
          <w:lang w:val="hu-HU"/>
        </w:rPr>
        <w:t xml:space="preserve"> szakaszok az </w:t>
      </w:r>
      <w:r w:rsidRPr="00E90E86">
        <w:rPr>
          <w:b/>
          <w:lang w:val="hu-HU"/>
        </w:rPr>
        <w:t>a</w:t>
      </w:r>
      <w:r>
        <w:rPr>
          <w:lang w:val="hu-HU"/>
        </w:rPr>
        <w:t xml:space="preserve"> </w:t>
      </w:r>
    </w:p>
    <w:p w:rsidR="00E90E86" w:rsidRDefault="00E90E86" w:rsidP="00E90E86">
      <w:pPr>
        <w:tabs>
          <w:tab w:val="left" w:pos="7305"/>
          <w:tab w:val="left" w:pos="7335"/>
        </w:tabs>
        <w:rPr>
          <w:lang w:val="hu-HU"/>
        </w:rPr>
      </w:pPr>
      <w:r>
        <w:rPr>
          <w:lang w:val="hu-HU"/>
        </w:rPr>
        <w:t xml:space="preserve">vektor vetületei megfelelően az X – </w:t>
      </w:r>
      <w:r w:rsidRPr="00E90E86">
        <w:rPr>
          <w:b/>
          <w:lang w:val="hu-HU"/>
        </w:rPr>
        <w:t>a</w:t>
      </w:r>
      <w:r w:rsidRPr="00E90E86">
        <w:rPr>
          <w:b/>
          <w:vertAlign w:val="subscript"/>
          <w:lang w:val="hu-HU"/>
        </w:rPr>
        <w:t>x</w:t>
      </w:r>
      <w:r>
        <w:rPr>
          <w:lang w:val="hu-HU"/>
        </w:rPr>
        <w:t xml:space="preserve"> és Y – </w:t>
      </w:r>
      <w:r w:rsidRPr="00E90E86">
        <w:rPr>
          <w:b/>
          <w:lang w:val="hu-HU"/>
        </w:rPr>
        <w:t>a</w:t>
      </w:r>
      <w:r w:rsidRPr="00E90E86">
        <w:rPr>
          <w:b/>
          <w:vertAlign w:val="subscript"/>
          <w:lang w:val="hu-HU"/>
        </w:rPr>
        <w:t>y</w:t>
      </w:r>
      <w:r w:rsidRPr="00E90E86">
        <w:rPr>
          <w:b/>
          <w:lang w:val="hu-HU"/>
        </w:rPr>
        <w:t xml:space="preserve"> </w:t>
      </w:r>
      <w:r>
        <w:rPr>
          <w:lang w:val="hu-HU"/>
        </w:rPr>
        <w:t>tengelyekre.</w:t>
      </w:r>
      <w:r>
        <w:rPr>
          <w:lang w:val="hu-HU"/>
        </w:rPr>
        <w:tab/>
        <w:t>A</w:t>
      </w:r>
      <w:r>
        <w:rPr>
          <w:lang w:val="hu-HU"/>
        </w:rPr>
        <w:tab/>
      </w:r>
    </w:p>
    <w:p w:rsidR="00E90E86" w:rsidRPr="00E90E86" w:rsidRDefault="00E90E86" w:rsidP="00E90E86">
      <w:pPr>
        <w:tabs>
          <w:tab w:val="left" w:pos="6180"/>
        </w:tabs>
        <w:rPr>
          <w:vertAlign w:val="subscript"/>
          <w:lang w:val="hu-HU"/>
        </w:rPr>
      </w:pPr>
      <w:r>
        <w:rPr>
          <w:lang w:val="hu-HU"/>
        </w:rPr>
        <w:t xml:space="preserve">A </w:t>
      </w:r>
      <w:r w:rsidRPr="007E319B">
        <w:rPr>
          <w:b/>
          <w:i/>
          <w:lang w:val="hu-HU"/>
        </w:rPr>
        <w:t>vektor  vetülete</w:t>
      </w:r>
      <w:r>
        <w:rPr>
          <w:lang w:val="hu-HU"/>
        </w:rPr>
        <w:t xml:space="preserve">  skaláris mennyiség, amelyet </w:t>
      </w:r>
      <w:r w:rsidRPr="007E319B">
        <w:rPr>
          <w:b/>
          <w:i/>
          <w:lang w:val="hu-HU"/>
        </w:rPr>
        <w:t>negatív előjellel</w:t>
      </w:r>
      <w:r>
        <w:rPr>
          <w:lang w:val="hu-HU"/>
        </w:rPr>
        <w:t xml:space="preserve"> veszünk</w:t>
      </w:r>
      <w:r>
        <w:rPr>
          <w:lang w:val="hu-HU"/>
        </w:rPr>
        <w:tab/>
        <w:t>A</w:t>
      </w:r>
      <w:r>
        <w:rPr>
          <w:vertAlign w:val="subscript"/>
          <w:lang w:val="hu-HU"/>
        </w:rPr>
        <w:t>2</w:t>
      </w:r>
    </w:p>
    <w:p w:rsidR="00E90E86" w:rsidRDefault="007E319B" w:rsidP="007E319B">
      <w:pPr>
        <w:tabs>
          <w:tab w:val="right" w:pos="9355"/>
        </w:tabs>
        <w:rPr>
          <w:lang w:val="hu-HU"/>
        </w:rPr>
      </w:pPr>
      <w:r>
        <w:rPr>
          <w:lang w:val="hu-HU"/>
        </w:rPr>
        <w:t xml:space="preserve">ha a kezdőpont vetülete távolabb van a koordinátarendszer  </w:t>
      </w:r>
      <w:r>
        <w:rPr>
          <w:lang w:val="hu-HU"/>
        </w:rPr>
        <w:tab/>
      </w:r>
      <w:r w:rsidR="00E90E86">
        <w:rPr>
          <w:lang w:val="hu-HU"/>
        </w:rPr>
        <w:t>B</w:t>
      </w:r>
    </w:p>
    <w:p w:rsidR="00E90E86" w:rsidRPr="00E90E86" w:rsidRDefault="007E319B" w:rsidP="00E90E86">
      <w:pPr>
        <w:tabs>
          <w:tab w:val="left" w:pos="6165"/>
        </w:tabs>
        <w:rPr>
          <w:lang w:val="hu-HU"/>
        </w:rPr>
      </w:pPr>
      <w:r>
        <w:rPr>
          <w:lang w:val="hu-HU"/>
        </w:rPr>
        <w:t xml:space="preserve">kezdőpontjától mint a végpont vetülete. Fordított esetben a vektor </w:t>
      </w:r>
      <w:r w:rsidR="00E90E86">
        <w:rPr>
          <w:lang w:val="hu-HU"/>
        </w:rPr>
        <w:tab/>
        <w:t>B</w:t>
      </w:r>
      <w:r w:rsidR="00E90E86">
        <w:rPr>
          <w:vertAlign w:val="subscript"/>
          <w:lang w:val="hu-HU"/>
        </w:rPr>
        <w:t>2</w:t>
      </w:r>
    </w:p>
    <w:p w:rsidR="00E90E86" w:rsidRDefault="007E319B" w:rsidP="00E90E86">
      <w:pPr>
        <w:rPr>
          <w:lang w:val="hu-HU"/>
        </w:rPr>
      </w:pPr>
      <w:r>
        <w:rPr>
          <w:lang w:val="hu-HU"/>
        </w:rPr>
        <w:t>vetületét p</w:t>
      </w:r>
      <w:r w:rsidRPr="007E319B">
        <w:rPr>
          <w:b/>
          <w:i/>
          <w:lang w:val="hu-HU"/>
        </w:rPr>
        <w:t>ozitívnak</w:t>
      </w:r>
      <w:r>
        <w:rPr>
          <w:lang w:val="hu-HU"/>
        </w:rPr>
        <w:t xml:space="preserve"> tekintjük.</w:t>
      </w:r>
    </w:p>
    <w:p w:rsidR="007E319B" w:rsidRDefault="00E90E86" w:rsidP="00E90E86">
      <w:pPr>
        <w:tabs>
          <w:tab w:val="left" w:pos="7335"/>
          <w:tab w:val="right" w:pos="9355"/>
        </w:tabs>
        <w:rPr>
          <w:lang w:val="hu-HU"/>
        </w:rPr>
      </w:pPr>
      <w:r>
        <w:rPr>
          <w:lang w:val="hu-HU"/>
        </w:rPr>
        <w:tab/>
        <w:t>A</w:t>
      </w:r>
      <w:r>
        <w:rPr>
          <w:vertAlign w:val="subscript"/>
          <w:lang w:val="hu-HU"/>
        </w:rPr>
        <w:t>1</w:t>
      </w:r>
      <w:r>
        <w:rPr>
          <w:vertAlign w:val="subscript"/>
          <w:lang w:val="hu-HU"/>
        </w:rPr>
        <w:tab/>
      </w:r>
      <w:r>
        <w:rPr>
          <w:lang w:val="hu-HU"/>
        </w:rPr>
        <w:t>B</w:t>
      </w:r>
      <w:r>
        <w:rPr>
          <w:vertAlign w:val="subscript"/>
          <w:lang w:val="hu-HU"/>
        </w:rPr>
        <w:t>1</w:t>
      </w:r>
    </w:p>
    <w:p w:rsidR="007E319B" w:rsidRDefault="007E319B" w:rsidP="007E319B">
      <w:pPr>
        <w:pStyle w:val="a3"/>
        <w:numPr>
          <w:ilvl w:val="0"/>
          <w:numId w:val="3"/>
        </w:numPr>
        <w:rPr>
          <w:b/>
          <w:lang w:val="hu-HU"/>
        </w:rPr>
      </w:pPr>
      <w:r w:rsidRPr="007E319B">
        <w:rPr>
          <w:b/>
          <w:lang w:val="hu-HU"/>
        </w:rPr>
        <w:t>Közelítő értékek a fizikában.</w:t>
      </w:r>
    </w:p>
    <w:p w:rsidR="007E319B" w:rsidRDefault="007E319B" w:rsidP="007E319B">
      <w:pPr>
        <w:autoSpaceDE w:val="0"/>
        <w:autoSpaceDN w:val="0"/>
        <w:adjustRightInd w:val="0"/>
        <w:spacing w:after="0" w:line="240" w:lineRule="auto"/>
        <w:rPr>
          <w:lang w:val="hu-HU"/>
        </w:rPr>
      </w:pPr>
      <w:r>
        <w:rPr>
          <w:lang w:val="hu-HU"/>
        </w:rPr>
        <w:t xml:space="preserve">A mérések közben gyakran különböző pontossággal mért értékeket kell </w:t>
      </w:r>
      <w:r w:rsidRPr="000C466B">
        <w:rPr>
          <w:b/>
          <w:i/>
          <w:lang w:val="hu-HU"/>
        </w:rPr>
        <w:t>összeadni</w:t>
      </w:r>
      <w:r>
        <w:rPr>
          <w:lang w:val="hu-HU"/>
        </w:rPr>
        <w:t xml:space="preserve">. Például: </w:t>
      </w:r>
    </w:p>
    <w:p w:rsidR="007E319B" w:rsidRPr="007E319B" w:rsidRDefault="007E319B" w:rsidP="007E319B">
      <w:pPr>
        <w:autoSpaceDE w:val="0"/>
        <w:autoSpaceDN w:val="0"/>
        <w:adjustRightInd w:val="0"/>
        <w:spacing w:after="0" w:line="240" w:lineRule="auto"/>
        <w:rPr>
          <w:b/>
          <w:lang w:val="hu-HU"/>
        </w:rPr>
      </w:pPr>
      <w:r w:rsidRPr="007E319B">
        <w:rPr>
          <w:rFonts w:ascii="SchoolBookC-Italic" w:hAnsi="SchoolBookC-Italic" w:cs="SchoolBookC-Italic"/>
          <w:b/>
          <w:i/>
          <w:iCs/>
          <w:sz w:val="20"/>
          <w:szCs w:val="20"/>
        </w:rPr>
        <w:t>m</w:t>
      </w:r>
      <w:r w:rsidRPr="007E319B">
        <w:rPr>
          <w:rFonts w:ascii="SchoolBookC" w:eastAsia="SchoolBookC" w:hAnsi="SchoolBookC-Italic" w:cs="SchoolBookC"/>
          <w:b/>
          <w:sz w:val="12"/>
          <w:szCs w:val="12"/>
        </w:rPr>
        <w:t xml:space="preserve">1 </w:t>
      </w:r>
      <w:r w:rsidRPr="007E319B">
        <w:rPr>
          <w:rFonts w:ascii="Symbol" w:hAnsi="Symbol" w:cs="Symbol"/>
          <w:b/>
          <w:sz w:val="20"/>
          <w:szCs w:val="20"/>
        </w:rPr>
        <w:t></w:t>
      </w:r>
      <w:r w:rsidRPr="007E319B">
        <w:rPr>
          <w:rFonts w:ascii="Symbol" w:hAnsi="Symbol" w:cs="Symbol"/>
          <w:b/>
          <w:sz w:val="20"/>
          <w:szCs w:val="20"/>
        </w:rPr>
        <w:t></w:t>
      </w:r>
      <w:r w:rsidRPr="007E319B">
        <w:rPr>
          <w:rFonts w:ascii="SchoolBookC" w:eastAsia="SchoolBookC" w:hAnsi="SchoolBookC-Italic" w:cs="SchoolBookC"/>
          <w:b/>
          <w:sz w:val="20"/>
          <w:szCs w:val="20"/>
        </w:rPr>
        <w:t xml:space="preserve">31,4 </w:t>
      </w:r>
      <w:r w:rsidRPr="007E319B">
        <w:rPr>
          <w:rFonts w:ascii="SchoolBookC" w:eastAsia="SchoolBookC" w:hAnsi="SchoolBookC-Italic" w:cs="SchoolBookC"/>
          <w:b/>
          <w:sz w:val="21"/>
          <w:szCs w:val="21"/>
        </w:rPr>
        <w:t>k</w:t>
      </w:r>
      <w:r w:rsidRPr="007E319B">
        <w:rPr>
          <w:rFonts w:eastAsia="SchoolBookC" w:cs="SchoolBookC"/>
          <w:b/>
          <w:sz w:val="21"/>
          <w:szCs w:val="21"/>
          <w:lang w:val="hu-HU"/>
        </w:rPr>
        <w:t>g</w:t>
      </w:r>
      <w:r w:rsidRPr="007E319B">
        <w:rPr>
          <w:rFonts w:ascii="SchoolBookC" w:eastAsia="SchoolBookC" w:hAnsi="SchoolBookC-Italic" w:cs="SchoolBookC"/>
          <w:b/>
          <w:sz w:val="21"/>
          <w:szCs w:val="21"/>
        </w:rPr>
        <w:t>,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</w:rPr>
        <w:t>m</w:t>
      </w:r>
      <w:r w:rsidRPr="007E319B">
        <w:rPr>
          <w:rFonts w:ascii="SchoolBookC" w:eastAsia="SchoolBookC" w:hAnsi="SchoolBookC-Italic" w:cs="SchoolBookC"/>
          <w:b/>
          <w:sz w:val="12"/>
          <w:szCs w:val="12"/>
        </w:rPr>
        <w:t xml:space="preserve">2 </w:t>
      </w:r>
      <w:r w:rsidRPr="007E319B">
        <w:rPr>
          <w:rFonts w:ascii="Symbol" w:hAnsi="Symbol" w:cs="Symbol"/>
          <w:b/>
          <w:sz w:val="20"/>
          <w:szCs w:val="20"/>
        </w:rPr>
        <w:t></w:t>
      </w:r>
      <w:r w:rsidRPr="007E319B">
        <w:rPr>
          <w:rFonts w:ascii="Symbol" w:hAnsi="Symbol" w:cs="Symbol"/>
          <w:b/>
          <w:sz w:val="20"/>
          <w:szCs w:val="20"/>
        </w:rPr>
        <w:t></w:t>
      </w:r>
      <w:r w:rsidRPr="007E319B">
        <w:rPr>
          <w:rFonts w:ascii="SchoolBookC" w:eastAsia="SchoolBookC" w:hAnsi="SchoolBookC-Italic" w:cs="SchoolBookC"/>
          <w:b/>
          <w:sz w:val="20"/>
          <w:szCs w:val="20"/>
        </w:rPr>
        <w:t xml:space="preserve">230 </w:t>
      </w:r>
      <w:r w:rsidRPr="007E319B">
        <w:rPr>
          <w:rFonts w:ascii="SchoolBookC" w:eastAsia="SchoolBookC" w:hAnsi="SchoolBookC-Italic" w:cs="SchoolBookC"/>
          <w:b/>
          <w:sz w:val="21"/>
          <w:szCs w:val="21"/>
        </w:rPr>
        <w:t xml:space="preserve">g, 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</w:rPr>
        <w:t>m</w:t>
      </w:r>
      <w:r w:rsidRPr="007E319B">
        <w:rPr>
          <w:rFonts w:ascii="SchoolBookC" w:eastAsia="SchoolBookC" w:hAnsi="SchoolBookC-Italic" w:cs="SchoolBookC"/>
          <w:b/>
          <w:sz w:val="12"/>
          <w:szCs w:val="12"/>
        </w:rPr>
        <w:t xml:space="preserve">3 </w:t>
      </w:r>
      <w:r w:rsidRPr="007E319B">
        <w:rPr>
          <w:rFonts w:ascii="Symbol" w:hAnsi="Symbol" w:cs="Symbol"/>
          <w:b/>
          <w:sz w:val="20"/>
          <w:szCs w:val="20"/>
        </w:rPr>
        <w:t></w:t>
      </w:r>
      <w:r w:rsidRPr="007E319B">
        <w:rPr>
          <w:rFonts w:ascii="Symbol" w:hAnsi="Symbol" w:cs="Symbol"/>
          <w:b/>
          <w:sz w:val="20"/>
          <w:szCs w:val="20"/>
        </w:rPr>
        <w:t></w:t>
      </w:r>
      <w:r w:rsidRPr="007E319B">
        <w:rPr>
          <w:rFonts w:ascii="SchoolBookC" w:eastAsia="SchoolBookC" w:hAnsi="SchoolBookC-Italic" w:cs="SchoolBookC"/>
          <w:b/>
          <w:sz w:val="20"/>
          <w:szCs w:val="20"/>
        </w:rPr>
        <w:t xml:space="preserve">27,8 </w:t>
      </w:r>
      <w:r w:rsidRPr="007E319B">
        <w:rPr>
          <w:rFonts w:ascii="SchoolBookC" w:eastAsia="SchoolBookC" w:hAnsi="SchoolBookC-Italic" w:cs="SchoolBookC"/>
          <w:b/>
          <w:sz w:val="21"/>
          <w:szCs w:val="21"/>
        </w:rPr>
        <w:t>k</w:t>
      </w:r>
      <w:r w:rsidRPr="007E319B">
        <w:rPr>
          <w:rFonts w:eastAsia="SchoolBookC" w:cs="SchoolBookC"/>
          <w:b/>
          <w:sz w:val="21"/>
          <w:szCs w:val="21"/>
          <w:lang w:val="hu-HU"/>
        </w:rPr>
        <w:t>g</w:t>
      </w:r>
      <w:r w:rsidRPr="007E319B">
        <w:rPr>
          <w:rFonts w:ascii="SchoolBookC" w:eastAsia="SchoolBookC" w:hAnsi="SchoolBookC-Italic" w:cs="SchoolBookC"/>
          <w:b/>
          <w:sz w:val="21"/>
          <w:szCs w:val="21"/>
        </w:rPr>
        <w:t xml:space="preserve">, 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</w:rPr>
        <w:t>m</w:t>
      </w:r>
      <w:r w:rsidRPr="007E319B">
        <w:rPr>
          <w:rFonts w:ascii="SchoolBookC" w:eastAsia="SchoolBookC" w:hAnsi="SchoolBookC-Italic" w:cs="SchoolBookC"/>
          <w:b/>
          <w:sz w:val="12"/>
          <w:szCs w:val="12"/>
        </w:rPr>
        <w:t xml:space="preserve">4 </w:t>
      </w:r>
      <w:r w:rsidRPr="007E319B">
        <w:rPr>
          <w:rFonts w:ascii="Symbol" w:hAnsi="Symbol" w:cs="Symbol"/>
          <w:b/>
          <w:sz w:val="20"/>
          <w:szCs w:val="20"/>
        </w:rPr>
        <w:t></w:t>
      </w:r>
      <w:r w:rsidRPr="007E319B">
        <w:rPr>
          <w:rFonts w:ascii="Symbol" w:hAnsi="Symbol" w:cs="Symbol"/>
          <w:b/>
          <w:sz w:val="20"/>
          <w:szCs w:val="20"/>
        </w:rPr>
        <w:t></w:t>
      </w:r>
      <w:r w:rsidRPr="007E319B">
        <w:rPr>
          <w:rFonts w:ascii="SchoolBookC" w:eastAsia="SchoolBookC" w:hAnsi="SchoolBookC-Italic" w:cs="SchoolBookC"/>
          <w:b/>
          <w:sz w:val="20"/>
          <w:szCs w:val="20"/>
        </w:rPr>
        <w:t xml:space="preserve">114,2 </w:t>
      </w:r>
      <w:r w:rsidRPr="007E319B">
        <w:rPr>
          <w:rFonts w:ascii="SchoolBookC" w:eastAsia="SchoolBookC" w:hAnsi="SchoolBookC-Italic" w:cs="SchoolBookC"/>
          <w:b/>
          <w:sz w:val="21"/>
          <w:szCs w:val="21"/>
        </w:rPr>
        <w:t>g</w:t>
      </w:r>
    </w:p>
    <w:p w:rsidR="007E319B" w:rsidRDefault="007E319B" w:rsidP="007E319B">
      <w:pPr>
        <w:rPr>
          <w:b/>
          <w:lang w:val="hu-HU"/>
        </w:rPr>
      </w:pP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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vertAlign w:val="subscript"/>
          <w:lang w:val="hu-HU"/>
        </w:rPr>
        <w:t>1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 xml:space="preserve"> 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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vertAlign w:val="subscript"/>
          <w:lang w:val="hu-HU"/>
        </w:rPr>
        <w:t>2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 xml:space="preserve"> 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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vertAlign w:val="subscript"/>
          <w:lang w:val="hu-HU"/>
        </w:rPr>
        <w:t>3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 xml:space="preserve"> 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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vertAlign w:val="subscript"/>
          <w:lang w:val="hu-HU"/>
        </w:rPr>
        <w:t>4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 xml:space="preserve"> 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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</w:t>
      </w:r>
      <w:r w:rsidRPr="007E319B">
        <w:rPr>
          <w:rFonts w:ascii="SchoolBookC" w:eastAsia="SchoolBookC" w:hAnsi="SchoolBookC-Italic" w:cs="SchoolBookC"/>
          <w:b/>
          <w:sz w:val="20"/>
          <w:szCs w:val="20"/>
          <w:lang w:val="hu-HU"/>
        </w:rPr>
        <w:t>31,4 kg + 0,230 kg + 27,8 kg +  0,1142 kg = 59,5442 kg</w:t>
      </w:r>
    </w:p>
    <w:p w:rsidR="000C466B" w:rsidRDefault="007E319B" w:rsidP="007E319B">
      <w:pPr>
        <w:rPr>
          <w:lang w:val="hu-HU"/>
        </w:rPr>
      </w:pPr>
      <w:r>
        <w:rPr>
          <w:lang w:val="hu-HU"/>
        </w:rPr>
        <w:t xml:space="preserve">Az redményben túl sok a tizedes jegy, míg az első </w:t>
      </w:r>
      <w:r w:rsidR="000C466B">
        <w:rPr>
          <w:lang w:val="hu-HU"/>
        </w:rPr>
        <w:t>háromban csak egy van. Ilyenkor kerkítünk arra a tizedes jegyre, amely az utolsó a legkevesebb tizedesjegybő l álló értékben:</w:t>
      </w:r>
      <w:r>
        <w:rPr>
          <w:lang w:val="hu-HU"/>
        </w:rPr>
        <w:t xml:space="preserve"> </w:t>
      </w:r>
    </w:p>
    <w:p w:rsidR="000C466B" w:rsidRDefault="000C466B" w:rsidP="000C466B">
      <w:pPr>
        <w:ind w:firstLine="708"/>
        <w:rPr>
          <w:lang w:val="hu-HU"/>
        </w:rPr>
      </w:pP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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vertAlign w:val="subscript"/>
          <w:lang w:val="hu-HU"/>
        </w:rPr>
        <w:t>1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 xml:space="preserve"> 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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vertAlign w:val="subscript"/>
          <w:lang w:val="hu-HU"/>
        </w:rPr>
        <w:t>2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 xml:space="preserve"> 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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vertAlign w:val="subscript"/>
          <w:lang w:val="hu-HU"/>
        </w:rPr>
        <w:t>3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 xml:space="preserve"> 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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>m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vertAlign w:val="subscript"/>
          <w:lang w:val="hu-HU"/>
        </w:rPr>
        <w:t>4</w:t>
      </w:r>
      <w:r w:rsidRPr="007E319B">
        <w:rPr>
          <w:rFonts w:ascii="SchoolBookC-Italic" w:hAnsi="SchoolBookC-Italic" w:cs="SchoolBookC-Italic"/>
          <w:b/>
          <w:i/>
          <w:iCs/>
          <w:sz w:val="20"/>
          <w:szCs w:val="20"/>
          <w:lang w:val="hu-HU"/>
        </w:rPr>
        <w:t xml:space="preserve"> 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</w:t>
      </w:r>
      <w:r w:rsidRPr="007E319B">
        <w:rPr>
          <w:rFonts w:ascii="Symbol" w:hAnsi="Symbol" w:cs="Symbol"/>
          <w:b/>
          <w:sz w:val="20"/>
          <w:szCs w:val="20"/>
          <w:lang w:val="hu-HU"/>
        </w:rPr>
        <w:t></w:t>
      </w:r>
      <w:r w:rsidRPr="007E319B">
        <w:rPr>
          <w:rFonts w:ascii="SchoolBookC" w:eastAsia="SchoolBookC" w:hAnsi="SchoolBookC-Italic" w:cs="SchoolBookC"/>
          <w:b/>
          <w:sz w:val="20"/>
          <w:szCs w:val="20"/>
          <w:lang w:val="hu-HU"/>
        </w:rPr>
        <w:t>31,4 kg + 0,2kg + 27,8 kg +  0,1 kg = 59,5kg</w:t>
      </w:r>
    </w:p>
    <w:p w:rsidR="000C466B" w:rsidRDefault="000C466B" w:rsidP="000C466B">
      <w:pPr>
        <w:rPr>
          <w:lang w:val="hu-HU"/>
        </w:rPr>
      </w:pPr>
      <w:r w:rsidRPr="000C466B">
        <w:rPr>
          <w:b/>
          <w:i/>
          <w:lang w:val="hu-HU"/>
        </w:rPr>
        <w:t>szorzás</w:t>
      </w:r>
      <w:r>
        <w:rPr>
          <w:lang w:val="hu-HU"/>
        </w:rPr>
        <w:t xml:space="preserve"> esetén az eredmény nem tartalmazhat több értékes számot, mint amennyi bármelyik szorzótényezében előfordul:</w:t>
      </w:r>
    </w:p>
    <w:p w:rsidR="002668BD" w:rsidRDefault="000C466B" w:rsidP="000C466B">
      <w:pPr>
        <w:tabs>
          <w:tab w:val="left" w:pos="2625"/>
        </w:tabs>
        <w:rPr>
          <w:b/>
          <w:lang w:val="hu-HU"/>
        </w:rPr>
      </w:pPr>
      <w:r>
        <w:rPr>
          <w:lang w:val="hu-HU"/>
        </w:rPr>
        <w:tab/>
      </w:r>
      <w:r w:rsidRPr="000C466B">
        <w:rPr>
          <w:rFonts w:ascii="SchoolBookC-Italic" w:hAnsi="SchoolBookC-Italic" w:cs="SchoolBookC-Italic"/>
          <w:b/>
          <w:iCs/>
          <w:sz w:val="20"/>
          <w:szCs w:val="20"/>
          <w:lang w:val="hu-HU"/>
        </w:rPr>
        <w:t xml:space="preserve">S 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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</w:t>
      </w:r>
      <w:r w:rsidRPr="000C466B">
        <w:rPr>
          <w:rFonts w:ascii="SchoolBookC-Italic" w:hAnsi="SchoolBookC-Italic" w:cs="SchoolBookC-Italic"/>
          <w:b/>
          <w:iCs/>
          <w:sz w:val="20"/>
          <w:szCs w:val="20"/>
          <w:lang w:val="hu-HU"/>
        </w:rPr>
        <w:t xml:space="preserve">ld 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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</w:t>
      </w:r>
      <w:r w:rsidRPr="000C466B">
        <w:rPr>
          <w:rFonts w:ascii="SchoolBookC" w:eastAsia="SchoolBookC" w:hAnsi="SchoolBookC-Italic" w:cs="SchoolBookC"/>
          <w:b/>
          <w:sz w:val="20"/>
          <w:szCs w:val="20"/>
          <w:lang w:val="hu-HU"/>
        </w:rPr>
        <w:t>2,1</w:t>
      </w:r>
      <w:r w:rsidRPr="000C466B">
        <w:rPr>
          <w:rFonts w:ascii="SchoolBookC" w:eastAsia="SchoolBookC" w:hAnsi="SchoolBookC-Italic" w:cs="SchoolBookC" w:hint="eastAsia"/>
          <w:b/>
          <w:sz w:val="20"/>
          <w:szCs w:val="20"/>
          <w:lang w:val="hu-HU"/>
        </w:rPr>
        <w:t>м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</w:t>
      </w:r>
      <w:r w:rsidRPr="000C466B">
        <w:rPr>
          <w:rFonts w:ascii="SchoolBookC" w:eastAsia="SchoolBookC" w:hAnsi="SchoolBookC-Italic" w:cs="SchoolBookC"/>
          <w:b/>
          <w:sz w:val="20"/>
          <w:szCs w:val="20"/>
          <w:lang w:val="hu-HU"/>
        </w:rPr>
        <w:t xml:space="preserve">0,116 </w:t>
      </w:r>
      <w:r w:rsidRPr="000C466B">
        <w:rPr>
          <w:rFonts w:ascii="SchoolBookC" w:eastAsia="SchoolBookC" w:hAnsi="SchoolBookC-Italic" w:cs="SchoolBookC" w:hint="eastAsia"/>
          <w:b/>
          <w:sz w:val="20"/>
          <w:szCs w:val="20"/>
          <w:lang w:val="hu-HU"/>
        </w:rPr>
        <w:t>м</w:t>
      </w:r>
      <w:r w:rsidRPr="000C466B">
        <w:rPr>
          <w:rFonts w:ascii="SchoolBookC" w:eastAsia="SchoolBookC" w:hAnsi="SchoolBookC-Italic" w:cs="SchoolBookC"/>
          <w:b/>
          <w:sz w:val="20"/>
          <w:szCs w:val="20"/>
          <w:lang w:val="hu-HU"/>
        </w:rPr>
        <w:t xml:space="preserve"> 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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</w:t>
      </w:r>
      <w:r w:rsidRPr="000C466B">
        <w:rPr>
          <w:rFonts w:ascii="SchoolBookC" w:eastAsia="SchoolBookC" w:hAnsi="SchoolBookC-Italic" w:cs="SchoolBookC"/>
          <w:b/>
          <w:sz w:val="20"/>
          <w:szCs w:val="20"/>
          <w:lang w:val="hu-HU"/>
        </w:rPr>
        <w:t xml:space="preserve">0,2436 </w:t>
      </w:r>
      <w:r w:rsidRPr="000C466B">
        <w:rPr>
          <w:rFonts w:eastAsia="SchoolBookC" w:cs="SchoolBookC"/>
          <w:b/>
          <w:sz w:val="20"/>
          <w:szCs w:val="20"/>
          <w:lang w:val="hu-HU"/>
        </w:rPr>
        <w:t>m</w:t>
      </w:r>
      <w:r w:rsidRPr="000C466B">
        <w:rPr>
          <w:rFonts w:eastAsia="SchoolBookC" w:cs="SchoolBookC"/>
          <w:b/>
          <w:sz w:val="20"/>
          <w:szCs w:val="20"/>
          <w:vertAlign w:val="superscript"/>
          <w:lang w:val="hu-HU"/>
        </w:rPr>
        <w:t>2</w:t>
      </w:r>
      <w:r w:rsidRPr="000C466B">
        <w:rPr>
          <w:rFonts w:eastAsia="SchoolBookC" w:cs="SchoolBookC"/>
          <w:b/>
          <w:sz w:val="20"/>
          <w:szCs w:val="20"/>
          <w:lang w:val="hu-HU"/>
        </w:rPr>
        <w:t xml:space="preserve">  helyett  </w:t>
      </w:r>
      <w:r w:rsidRPr="000C466B">
        <w:rPr>
          <w:rFonts w:ascii="SchoolBookC-Italic" w:hAnsi="SchoolBookC-Italic" w:cs="SchoolBookC-Italic"/>
          <w:b/>
          <w:iCs/>
          <w:sz w:val="20"/>
          <w:szCs w:val="20"/>
          <w:lang w:val="hu-HU"/>
        </w:rPr>
        <w:t xml:space="preserve">S 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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</w:t>
      </w:r>
      <w:r w:rsidRPr="000C466B">
        <w:rPr>
          <w:rFonts w:ascii="SchoolBookC-Italic" w:hAnsi="SchoolBookC-Italic" w:cs="SchoolBookC-Italic"/>
          <w:b/>
          <w:iCs/>
          <w:sz w:val="20"/>
          <w:szCs w:val="20"/>
          <w:lang w:val="hu-HU"/>
        </w:rPr>
        <w:t xml:space="preserve">ld 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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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</w:t>
      </w:r>
      <w:r w:rsidRPr="000C466B">
        <w:rPr>
          <w:rFonts w:ascii="Symbol" w:hAnsi="Symbol" w:cs="Symbol"/>
          <w:b/>
          <w:sz w:val="20"/>
          <w:szCs w:val="20"/>
          <w:lang w:val="hu-HU"/>
        </w:rPr>
        <w:t></w:t>
      </w:r>
      <w:r w:rsidRPr="000C466B">
        <w:rPr>
          <w:rFonts w:ascii="SchoolBookC" w:eastAsia="SchoolBookC" w:hAnsi="SchoolBookC-Italic" w:cs="SchoolBookC"/>
          <w:b/>
          <w:sz w:val="20"/>
          <w:szCs w:val="20"/>
          <w:lang w:val="hu-HU"/>
        </w:rPr>
        <w:t xml:space="preserve">0,24 </w:t>
      </w:r>
      <w:r w:rsidRPr="000C466B">
        <w:rPr>
          <w:rFonts w:eastAsia="SchoolBookC" w:cs="SchoolBookC"/>
          <w:b/>
          <w:sz w:val="20"/>
          <w:szCs w:val="20"/>
          <w:lang w:val="hu-HU"/>
        </w:rPr>
        <w:t>m</w:t>
      </w:r>
      <w:r w:rsidRPr="000C466B">
        <w:rPr>
          <w:rFonts w:eastAsia="SchoolBookC" w:cs="SchoolBookC"/>
          <w:b/>
          <w:sz w:val="20"/>
          <w:szCs w:val="20"/>
          <w:vertAlign w:val="superscript"/>
          <w:lang w:val="hu-HU"/>
        </w:rPr>
        <w:t>2</w:t>
      </w:r>
      <w:r w:rsidRPr="000C466B">
        <w:rPr>
          <w:rFonts w:eastAsia="SchoolBookC" w:cs="SchoolBookC"/>
          <w:b/>
          <w:sz w:val="20"/>
          <w:szCs w:val="20"/>
          <w:lang w:val="hu-HU"/>
        </w:rPr>
        <w:t xml:space="preserve">  </w:t>
      </w:r>
    </w:p>
    <w:p w:rsidR="00897553" w:rsidRPr="00880266" w:rsidRDefault="002668BD" w:rsidP="002668BD">
      <w:pPr>
        <w:pStyle w:val="a3"/>
        <w:numPr>
          <w:ilvl w:val="0"/>
          <w:numId w:val="3"/>
        </w:numPr>
        <w:rPr>
          <w:lang w:val="hu-HU"/>
        </w:rPr>
      </w:pPr>
      <w:r w:rsidRPr="00880266">
        <w:rPr>
          <w:b/>
          <w:lang w:val="hu-HU"/>
        </w:rPr>
        <w:t>A függvények grafikonja.</w:t>
      </w:r>
      <w:r w:rsidR="00880266">
        <w:rPr>
          <w:b/>
          <w:lang w:val="hu-HU"/>
        </w:rPr>
        <w:t xml:space="preserve"> </w:t>
      </w:r>
      <w:r w:rsidRPr="00880266">
        <w:rPr>
          <w:lang w:val="hu-HU"/>
        </w:rPr>
        <w:t>A fizikai jelenségek leírására gyakran alakalmaznak grafikonokat. A lineáris függvény grafikonja egyenes, amelyet két pontja alapján megzerkeszthetünk.</w:t>
      </w:r>
      <w:r w:rsidR="00880266">
        <w:rPr>
          <w:lang w:val="hu-HU"/>
        </w:rPr>
        <w:t xml:space="preserve"> A négyzetes függvények grafikonja parabola.</w:t>
      </w:r>
    </w:p>
    <w:p w:rsidR="00880266" w:rsidRPr="002668BD" w:rsidRDefault="00880266" w:rsidP="002668BD">
      <w:pPr>
        <w:rPr>
          <w:lang w:val="hu-HU"/>
        </w:rPr>
      </w:pPr>
    </w:p>
    <w:sectPr w:rsidR="00880266" w:rsidRPr="002668BD" w:rsidSect="00FF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7E" w:rsidRDefault="009A7D7E" w:rsidP="0029055B">
      <w:pPr>
        <w:spacing w:after="0" w:line="240" w:lineRule="auto"/>
      </w:pPr>
      <w:r>
        <w:separator/>
      </w:r>
    </w:p>
  </w:endnote>
  <w:endnote w:type="continuationSeparator" w:id="1">
    <w:p w:rsidR="009A7D7E" w:rsidRDefault="009A7D7E" w:rsidP="0029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7E" w:rsidRDefault="009A7D7E" w:rsidP="0029055B">
      <w:pPr>
        <w:spacing w:after="0" w:line="240" w:lineRule="auto"/>
      </w:pPr>
      <w:r>
        <w:separator/>
      </w:r>
    </w:p>
  </w:footnote>
  <w:footnote w:type="continuationSeparator" w:id="1">
    <w:p w:rsidR="009A7D7E" w:rsidRDefault="009A7D7E" w:rsidP="0029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7326"/>
    <w:multiLevelType w:val="hybridMultilevel"/>
    <w:tmpl w:val="CAAA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B3389"/>
    <w:multiLevelType w:val="hybridMultilevel"/>
    <w:tmpl w:val="EEB4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31D4E"/>
    <w:multiLevelType w:val="hybridMultilevel"/>
    <w:tmpl w:val="1A50BF42"/>
    <w:lvl w:ilvl="0" w:tplc="A008F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DD9"/>
    <w:rsid w:val="00021D6B"/>
    <w:rsid w:val="000C466B"/>
    <w:rsid w:val="002668BD"/>
    <w:rsid w:val="0029055B"/>
    <w:rsid w:val="0037644E"/>
    <w:rsid w:val="004974E2"/>
    <w:rsid w:val="004B380E"/>
    <w:rsid w:val="00586B01"/>
    <w:rsid w:val="006741FC"/>
    <w:rsid w:val="006D4DD9"/>
    <w:rsid w:val="007E319B"/>
    <w:rsid w:val="00880266"/>
    <w:rsid w:val="00897553"/>
    <w:rsid w:val="00946316"/>
    <w:rsid w:val="009A7D7E"/>
    <w:rsid w:val="00AC0E8E"/>
    <w:rsid w:val="00DE658B"/>
    <w:rsid w:val="00E90E86"/>
    <w:rsid w:val="00FF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7" type="connector" idref="#_x0000_s1040"/>
        <o:r id="V:Rule19" type="connector" idref="#_x0000_s1041"/>
        <o:r id="V:Rule20" type="connector" idref="#_x0000_s1042"/>
        <o:r id="V:Rule21" type="connector" idref="#_x0000_s1043"/>
        <o:r id="V:Rule22" type="connector" idref="#_x0000_s1044"/>
        <o:r id="V:Rule23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055B"/>
  </w:style>
  <w:style w:type="paragraph" w:styleId="a6">
    <w:name w:val="footer"/>
    <w:basedOn w:val="a"/>
    <w:link w:val="a7"/>
    <w:uiPriority w:val="99"/>
    <w:semiHidden/>
    <w:unhideWhenUsed/>
    <w:rsid w:val="0029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55B"/>
  </w:style>
  <w:style w:type="paragraph" w:styleId="a8">
    <w:name w:val="Document Map"/>
    <w:basedOn w:val="a"/>
    <w:link w:val="a9"/>
    <w:uiPriority w:val="99"/>
    <w:semiHidden/>
    <w:unhideWhenUsed/>
    <w:rsid w:val="00D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E6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8CB0-3EDF-4432-8362-99A9FE6E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jozsi</dc:creator>
  <cp:keywords/>
  <dc:description/>
  <cp:lastModifiedBy>jozsi</cp:lastModifiedBy>
  <cp:revision>5</cp:revision>
  <cp:lastPrinted>2010-09-18T10:47:00Z</cp:lastPrinted>
  <dcterms:created xsi:type="dcterms:W3CDTF">2010-09-18T06:25:00Z</dcterms:created>
  <dcterms:modified xsi:type="dcterms:W3CDTF">2010-09-18T10:49:00Z</dcterms:modified>
</cp:coreProperties>
</file>